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B214" w14:textId="77777777" w:rsidR="00221594" w:rsidRPr="00552A2A" w:rsidRDefault="00221594" w:rsidP="0048276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52A2A">
        <w:rPr>
          <w:rFonts w:ascii="Times New Roman" w:hAnsi="Times New Roman"/>
          <w:b/>
          <w:sz w:val="24"/>
          <w:szCs w:val="24"/>
        </w:rPr>
        <w:t>EXCELENTÍSSIMO SENHOR PRESIDENTE DA CÂMARA MUNIC</w:t>
      </w:r>
      <w:r w:rsidR="003A4B02" w:rsidRPr="00552A2A">
        <w:rPr>
          <w:rFonts w:ascii="Times New Roman" w:hAnsi="Times New Roman"/>
          <w:b/>
          <w:sz w:val="24"/>
          <w:szCs w:val="24"/>
        </w:rPr>
        <w:t>I</w:t>
      </w:r>
      <w:r w:rsidRPr="00552A2A">
        <w:rPr>
          <w:rFonts w:ascii="Times New Roman" w:hAnsi="Times New Roman"/>
          <w:b/>
          <w:sz w:val="24"/>
          <w:szCs w:val="24"/>
        </w:rPr>
        <w:t>PAL DE LUIZ ALVES/SC</w:t>
      </w:r>
    </w:p>
    <w:p w14:paraId="7D147C6F" w14:textId="77777777" w:rsidR="00221594" w:rsidRPr="00552A2A" w:rsidRDefault="00221594" w:rsidP="0048276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1649BE1" w14:textId="1F591DB2" w:rsidR="00026789" w:rsidRPr="00552A2A" w:rsidRDefault="00221594" w:rsidP="0048276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52A2A">
        <w:rPr>
          <w:rFonts w:ascii="Times New Roman" w:hAnsi="Times New Roman"/>
          <w:sz w:val="24"/>
          <w:szCs w:val="24"/>
        </w:rPr>
        <w:tab/>
        <w:t xml:space="preserve">A Comissão de Redação de Leis, no uso de suas atribuições legais e </w:t>
      </w:r>
      <w:r w:rsidR="007D5C1D" w:rsidRPr="00552A2A">
        <w:rPr>
          <w:rFonts w:ascii="Times New Roman" w:hAnsi="Times New Roman"/>
          <w:sz w:val="24"/>
          <w:szCs w:val="24"/>
        </w:rPr>
        <w:t>nos termos do</w:t>
      </w:r>
      <w:r w:rsidRPr="00552A2A">
        <w:rPr>
          <w:rFonts w:ascii="Times New Roman" w:hAnsi="Times New Roman"/>
          <w:sz w:val="24"/>
          <w:szCs w:val="24"/>
        </w:rPr>
        <w:t xml:space="preserve"> art</w:t>
      </w:r>
      <w:r w:rsidR="007D5C1D" w:rsidRPr="00552A2A">
        <w:rPr>
          <w:rFonts w:ascii="Times New Roman" w:hAnsi="Times New Roman"/>
          <w:sz w:val="24"/>
          <w:szCs w:val="24"/>
        </w:rPr>
        <w:t>igo</w:t>
      </w:r>
      <w:r w:rsidRPr="00552A2A">
        <w:rPr>
          <w:rFonts w:ascii="Times New Roman" w:hAnsi="Times New Roman"/>
          <w:sz w:val="24"/>
          <w:szCs w:val="24"/>
        </w:rPr>
        <w:t xml:space="preserve"> 161 e seguintes do Regimento Interno desta Casa,</w:t>
      </w:r>
      <w:r w:rsidR="00225B37" w:rsidRPr="00552A2A">
        <w:rPr>
          <w:rFonts w:ascii="Times New Roman" w:hAnsi="Times New Roman"/>
          <w:sz w:val="24"/>
          <w:szCs w:val="24"/>
        </w:rPr>
        <w:t xml:space="preserve"> </w:t>
      </w:r>
      <w:r w:rsidRPr="00552A2A">
        <w:rPr>
          <w:rFonts w:ascii="Times New Roman" w:hAnsi="Times New Roman"/>
          <w:sz w:val="24"/>
          <w:szCs w:val="24"/>
        </w:rPr>
        <w:t xml:space="preserve">apresenta a </w:t>
      </w:r>
      <w:r w:rsidRPr="00552A2A">
        <w:rPr>
          <w:rFonts w:ascii="Times New Roman" w:hAnsi="Times New Roman"/>
          <w:b/>
          <w:sz w:val="24"/>
          <w:szCs w:val="24"/>
        </w:rPr>
        <w:t xml:space="preserve">REDAÇÃO FINAL DA LEI RELATIVA AO PROJETO DE LEI Nº </w:t>
      </w:r>
      <w:r w:rsidR="00ED42A8" w:rsidRPr="00552A2A">
        <w:rPr>
          <w:rFonts w:ascii="Times New Roman" w:hAnsi="Times New Roman"/>
          <w:b/>
          <w:sz w:val="24"/>
          <w:szCs w:val="24"/>
        </w:rPr>
        <w:t>5</w:t>
      </w:r>
      <w:r w:rsidR="00552A2A" w:rsidRPr="00552A2A">
        <w:rPr>
          <w:rFonts w:ascii="Times New Roman" w:hAnsi="Times New Roman"/>
          <w:b/>
          <w:sz w:val="24"/>
          <w:szCs w:val="24"/>
        </w:rPr>
        <w:t>2</w:t>
      </w:r>
      <w:r w:rsidRPr="00552A2A">
        <w:rPr>
          <w:rFonts w:ascii="Times New Roman" w:hAnsi="Times New Roman"/>
          <w:b/>
          <w:sz w:val="24"/>
          <w:szCs w:val="24"/>
        </w:rPr>
        <w:t>/20</w:t>
      </w:r>
      <w:r w:rsidR="007C7E4E" w:rsidRPr="00552A2A">
        <w:rPr>
          <w:rFonts w:ascii="Times New Roman" w:hAnsi="Times New Roman"/>
          <w:b/>
          <w:sz w:val="24"/>
          <w:szCs w:val="24"/>
        </w:rPr>
        <w:t>2</w:t>
      </w:r>
      <w:r w:rsidR="007D5C1D" w:rsidRPr="00552A2A">
        <w:rPr>
          <w:rFonts w:ascii="Times New Roman" w:hAnsi="Times New Roman"/>
          <w:b/>
          <w:sz w:val="24"/>
          <w:szCs w:val="24"/>
        </w:rPr>
        <w:t>2</w:t>
      </w:r>
      <w:r w:rsidRPr="00552A2A">
        <w:rPr>
          <w:rFonts w:ascii="Times New Roman" w:hAnsi="Times New Roman"/>
          <w:b/>
          <w:sz w:val="24"/>
          <w:szCs w:val="24"/>
        </w:rPr>
        <w:t>:</w:t>
      </w:r>
    </w:p>
    <w:p w14:paraId="7BBCE0F3" w14:textId="77777777" w:rsidR="00221594" w:rsidRPr="00552A2A" w:rsidRDefault="00221594" w:rsidP="0048276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08BA369C" w14:textId="17742B90" w:rsidR="00482763" w:rsidRPr="00552A2A" w:rsidRDefault="00221594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52A2A">
        <w:rPr>
          <w:rFonts w:ascii="Times New Roman" w:hAnsi="Times New Roman"/>
          <w:b/>
          <w:sz w:val="24"/>
          <w:szCs w:val="24"/>
          <w:u w:val="single"/>
        </w:rPr>
        <w:t>LEI N°</w:t>
      </w:r>
      <w:r w:rsidR="007D5C1D" w:rsidRPr="00552A2A">
        <w:rPr>
          <w:rFonts w:ascii="Times New Roman" w:hAnsi="Times New Roman"/>
          <w:b/>
          <w:sz w:val="24"/>
          <w:szCs w:val="24"/>
          <w:u w:val="single"/>
        </w:rPr>
        <w:t xml:space="preserve">                             /2022 </w:t>
      </w:r>
    </w:p>
    <w:p w14:paraId="6BB08AB1" w14:textId="1D479917" w:rsidR="00ED42A8" w:rsidRPr="00552A2A" w:rsidRDefault="00552A2A" w:rsidP="00ED42A8">
      <w:pPr>
        <w:spacing w:after="0" w:line="360" w:lineRule="auto"/>
        <w:ind w:left="4536"/>
        <w:jc w:val="both"/>
        <w:rPr>
          <w:rFonts w:ascii="Times New Roman" w:hAnsi="Times New Roman"/>
          <w:i/>
          <w:sz w:val="24"/>
          <w:szCs w:val="24"/>
        </w:rPr>
      </w:pPr>
      <w:r w:rsidRPr="00552A2A">
        <w:rPr>
          <w:rFonts w:ascii="Times New Roman" w:hAnsi="Times New Roman"/>
          <w:i/>
          <w:sz w:val="24"/>
          <w:szCs w:val="24"/>
        </w:rPr>
        <w:t xml:space="preserve">Autoriza o Poder Executivo Municipal a aderir ao Programa </w:t>
      </w:r>
      <w:proofErr w:type="spellStart"/>
      <w:r w:rsidRPr="00552A2A">
        <w:rPr>
          <w:rFonts w:ascii="Times New Roman" w:hAnsi="Times New Roman"/>
          <w:i/>
          <w:sz w:val="24"/>
          <w:szCs w:val="24"/>
        </w:rPr>
        <w:t>Badesc</w:t>
      </w:r>
      <w:proofErr w:type="spellEnd"/>
      <w:r w:rsidRPr="00552A2A">
        <w:rPr>
          <w:rFonts w:ascii="Times New Roman" w:hAnsi="Times New Roman"/>
          <w:i/>
          <w:sz w:val="24"/>
          <w:szCs w:val="24"/>
        </w:rPr>
        <w:t xml:space="preserve"> Cidades e tomar empréstimo junto ao BADESC – Agência de Fomento do Estado de Santa Catarina S/A e dá outras providências.</w:t>
      </w:r>
    </w:p>
    <w:p w14:paraId="5FF88E9A" w14:textId="68BC03D8" w:rsidR="00D670B6" w:rsidRPr="00552A2A" w:rsidRDefault="00D670B6" w:rsidP="00930B86">
      <w:pPr>
        <w:spacing w:after="0" w:line="360" w:lineRule="auto"/>
        <w:ind w:left="4536"/>
        <w:jc w:val="both"/>
        <w:rPr>
          <w:rFonts w:ascii="Times New Roman" w:hAnsi="Times New Roman"/>
          <w:i/>
          <w:sz w:val="24"/>
          <w:szCs w:val="24"/>
        </w:rPr>
      </w:pPr>
    </w:p>
    <w:p w14:paraId="76C77421" w14:textId="77777777" w:rsidR="00ED42A8" w:rsidRPr="00552A2A" w:rsidRDefault="00482763" w:rsidP="00ED42A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2A2A">
        <w:rPr>
          <w:rFonts w:ascii="Times New Roman" w:hAnsi="Times New Roman"/>
          <w:sz w:val="24"/>
          <w:szCs w:val="24"/>
        </w:rPr>
        <w:t>O</w:t>
      </w:r>
      <w:r w:rsidR="00930B86" w:rsidRPr="00552A2A">
        <w:rPr>
          <w:rFonts w:ascii="Times New Roman" w:hAnsi="Times New Roman"/>
          <w:b/>
          <w:sz w:val="24"/>
          <w:szCs w:val="24"/>
        </w:rPr>
        <w:t xml:space="preserve"> PREFEITO DO MUNICÍPIO DE LUIZ ALVES</w:t>
      </w:r>
      <w:r w:rsidR="00930B86" w:rsidRPr="00552A2A">
        <w:rPr>
          <w:rFonts w:ascii="Times New Roman" w:hAnsi="Times New Roman"/>
          <w:sz w:val="24"/>
          <w:szCs w:val="24"/>
        </w:rPr>
        <w:t>, Estado de Santa Catarina, no uso das atribuições legais, FAZ SABER que a Câmara Municipal de Vereadores aprovou e ele sanciona a seguinte Lei:</w:t>
      </w:r>
    </w:p>
    <w:p w14:paraId="5B8733A9" w14:textId="77777777" w:rsidR="00552A2A" w:rsidRDefault="00552A2A" w:rsidP="00552A2A">
      <w:pPr>
        <w:pStyle w:val="Corpodetexto"/>
        <w:spacing w:before="120" w:after="120" w:line="360" w:lineRule="auto"/>
        <w:jc w:val="both"/>
        <w:rPr>
          <w:sz w:val="24"/>
          <w:szCs w:val="24"/>
        </w:rPr>
      </w:pPr>
      <w:r w:rsidRPr="00552A2A">
        <w:rPr>
          <w:b/>
          <w:sz w:val="24"/>
          <w:szCs w:val="24"/>
        </w:rPr>
        <w:t>Art. 1º</w:t>
      </w:r>
      <w:r w:rsidRPr="00552A2A">
        <w:rPr>
          <w:sz w:val="24"/>
          <w:szCs w:val="24"/>
        </w:rPr>
        <w:t xml:space="preserve"> Fica autorizado o Poder Executivo Muncipal a aderir ao Programa Badesc Cidades.  </w:t>
      </w:r>
    </w:p>
    <w:p w14:paraId="27EE2533" w14:textId="77777777" w:rsidR="00552A2A" w:rsidRDefault="00552A2A" w:rsidP="00552A2A">
      <w:pPr>
        <w:pStyle w:val="Corpodetexto"/>
        <w:spacing w:before="120" w:after="120" w:line="360" w:lineRule="auto"/>
        <w:jc w:val="both"/>
        <w:rPr>
          <w:sz w:val="24"/>
          <w:szCs w:val="24"/>
        </w:rPr>
      </w:pPr>
      <w:r w:rsidRPr="00552A2A">
        <w:rPr>
          <w:b/>
          <w:sz w:val="24"/>
          <w:szCs w:val="24"/>
        </w:rPr>
        <w:t>Art. 2º</w:t>
      </w:r>
      <w:r w:rsidRPr="00552A2A">
        <w:rPr>
          <w:sz w:val="24"/>
          <w:szCs w:val="24"/>
        </w:rPr>
        <w:t xml:space="preserve"> A adesão ao Programa Badesc Cidades propiciará o aporte de recursos ao Município para financiamento de obras de infrae</w:t>
      </w:r>
      <w:r>
        <w:rPr>
          <w:sz w:val="24"/>
          <w:szCs w:val="24"/>
        </w:rPr>
        <w:t xml:space="preserve">strutura.                      </w:t>
      </w:r>
    </w:p>
    <w:p w14:paraId="35001845" w14:textId="77777777" w:rsidR="00552A2A" w:rsidRDefault="00552A2A" w:rsidP="00552A2A">
      <w:pPr>
        <w:pStyle w:val="Corpodetexto"/>
        <w:spacing w:before="120" w:after="12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Art. </w:t>
      </w:r>
      <w:r w:rsidRPr="00552A2A">
        <w:rPr>
          <w:b/>
          <w:sz w:val="24"/>
          <w:szCs w:val="24"/>
        </w:rPr>
        <w:t>3º</w:t>
      </w:r>
      <w:r w:rsidRPr="00552A2A">
        <w:rPr>
          <w:sz w:val="24"/>
          <w:szCs w:val="24"/>
        </w:rPr>
        <w:t> Para atendimento das necessidades financeiras do programa de investimentos mencionados no artigo 2º desta Lei</w:t>
      </w:r>
      <w:proofErr w:type="gramStart"/>
      <w:r w:rsidRPr="00552A2A">
        <w:rPr>
          <w:sz w:val="24"/>
          <w:szCs w:val="24"/>
        </w:rPr>
        <w:t>, fica</w:t>
      </w:r>
      <w:proofErr w:type="gramEnd"/>
      <w:r w:rsidRPr="00552A2A">
        <w:rPr>
          <w:sz w:val="24"/>
          <w:szCs w:val="24"/>
        </w:rPr>
        <w:t xml:space="preserve"> o Poder Executivo Muncipal autorizado a tomar empréstimo junto ao BADESC – Agência de Fomento do Estado de Santa Catarina S/A, com recursos do Programa Badesc Cidades, até o montante de R$ 8.000.</w:t>
      </w:r>
      <w:r>
        <w:rPr>
          <w:sz w:val="24"/>
          <w:szCs w:val="24"/>
        </w:rPr>
        <w:t>000,00 (oito milhões de reais).</w:t>
      </w:r>
    </w:p>
    <w:p w14:paraId="01AFA518" w14:textId="77777777" w:rsidR="00552A2A" w:rsidRDefault="00552A2A" w:rsidP="00552A2A">
      <w:pPr>
        <w:pStyle w:val="Corpodetexto"/>
        <w:spacing w:before="120" w:after="120" w:line="360" w:lineRule="auto"/>
        <w:jc w:val="both"/>
        <w:rPr>
          <w:sz w:val="24"/>
          <w:szCs w:val="24"/>
        </w:rPr>
      </w:pPr>
      <w:r w:rsidRPr="00552A2A">
        <w:rPr>
          <w:b/>
          <w:sz w:val="24"/>
          <w:szCs w:val="24"/>
        </w:rPr>
        <w:t>Parágrafo único.</w:t>
      </w:r>
      <w:r w:rsidRPr="00552A2A">
        <w:rPr>
          <w:sz w:val="24"/>
          <w:szCs w:val="24"/>
        </w:rPr>
        <w:t xml:space="preserve"> Em garantia aos empréstimos estabelecidos no </w:t>
      </w:r>
      <w:r w:rsidRPr="00552A2A">
        <w:rPr>
          <w:i/>
          <w:sz w:val="24"/>
          <w:szCs w:val="24"/>
        </w:rPr>
        <w:t>caput</w:t>
      </w:r>
      <w:r w:rsidRPr="00552A2A">
        <w:rPr>
          <w:sz w:val="24"/>
          <w:szCs w:val="24"/>
        </w:rPr>
        <w:t xml:space="preserve"> deste artigo, fica o Poder Executivo Muncipal autorizado a oferecer a vinculação de quotas partes do ICMS e/ou FPM, para pagamento do principal, juros, tarifas bancárias e outros encargos da operação de crédito.</w:t>
      </w:r>
    </w:p>
    <w:p w14:paraId="63B34F0E" w14:textId="77777777" w:rsidR="00552A2A" w:rsidRDefault="00552A2A" w:rsidP="00552A2A">
      <w:pPr>
        <w:pStyle w:val="Corpodetexto"/>
        <w:spacing w:before="120" w:after="120" w:line="360" w:lineRule="auto"/>
        <w:jc w:val="both"/>
        <w:rPr>
          <w:sz w:val="24"/>
          <w:szCs w:val="24"/>
        </w:rPr>
      </w:pPr>
      <w:r w:rsidRPr="00552A2A">
        <w:rPr>
          <w:b/>
          <w:sz w:val="24"/>
          <w:szCs w:val="24"/>
        </w:rPr>
        <w:lastRenderedPageBreak/>
        <w:t>Art. 4º</w:t>
      </w:r>
      <w:r w:rsidRPr="00552A2A">
        <w:rPr>
          <w:sz w:val="24"/>
          <w:szCs w:val="24"/>
        </w:rPr>
        <w:t> Para dar continuidade ao Programa Badesc Cidades, o Poder Executivo Mun</w:t>
      </w:r>
      <w:r>
        <w:rPr>
          <w:sz w:val="24"/>
          <w:szCs w:val="24"/>
        </w:rPr>
        <w:t>i</w:t>
      </w:r>
      <w:r w:rsidRPr="00552A2A">
        <w:rPr>
          <w:sz w:val="24"/>
          <w:szCs w:val="24"/>
        </w:rPr>
        <w:t xml:space="preserve">cipal consignará nos projetos de lei orçamentários dos anos subsequentes, as dotações necessárias à formação do Programa, bem como para cumprimento dos compromissos com encargos dos </w:t>
      </w:r>
      <w:r>
        <w:rPr>
          <w:sz w:val="24"/>
          <w:szCs w:val="24"/>
        </w:rPr>
        <w:t>empréstimos tomados.</w:t>
      </w:r>
    </w:p>
    <w:p w14:paraId="285DD6B9" w14:textId="77777777" w:rsidR="00552A2A" w:rsidRDefault="00552A2A" w:rsidP="00552A2A">
      <w:pPr>
        <w:pStyle w:val="Corpodetexto"/>
        <w:spacing w:before="120" w:after="120" w:line="360" w:lineRule="auto"/>
        <w:jc w:val="both"/>
        <w:rPr>
          <w:sz w:val="24"/>
          <w:szCs w:val="24"/>
        </w:rPr>
      </w:pPr>
      <w:r w:rsidRPr="00552A2A">
        <w:rPr>
          <w:b/>
          <w:sz w:val="24"/>
          <w:szCs w:val="24"/>
        </w:rPr>
        <w:t>Art. 5º</w:t>
      </w:r>
      <w:r w:rsidRPr="00552A2A">
        <w:rPr>
          <w:sz w:val="24"/>
          <w:szCs w:val="24"/>
        </w:rPr>
        <w:t> Por conta dos financiamentos estabelecidos no artigo 3° desta Lei, o Município pagará encargos máximos de 5,5% (cinco vírgula cinco por cento) ao ano, acrescido da taxa SELIC (variação acumulada das taxas médias apuradas no Sistema Especial de Liquidação e de Custódia, divulgada pelo Banco Central do Brasil), ou, no caso de sua extinção</w:t>
      </w:r>
      <w:r>
        <w:rPr>
          <w:sz w:val="24"/>
          <w:szCs w:val="24"/>
        </w:rPr>
        <w:t>, o indexador que a substituir.</w:t>
      </w:r>
    </w:p>
    <w:p w14:paraId="248B86B3" w14:textId="77777777" w:rsidR="00552A2A" w:rsidRDefault="00552A2A" w:rsidP="00552A2A">
      <w:pPr>
        <w:pStyle w:val="Corpodetexto"/>
        <w:spacing w:before="120" w:after="120" w:line="360" w:lineRule="auto"/>
        <w:jc w:val="both"/>
        <w:rPr>
          <w:sz w:val="24"/>
          <w:szCs w:val="24"/>
        </w:rPr>
      </w:pPr>
      <w:r w:rsidRPr="00552A2A">
        <w:rPr>
          <w:b/>
          <w:sz w:val="24"/>
          <w:szCs w:val="24"/>
        </w:rPr>
        <w:t>Art. 6º</w:t>
      </w:r>
      <w:r w:rsidRPr="00552A2A">
        <w:rPr>
          <w:sz w:val="24"/>
          <w:szCs w:val="24"/>
        </w:rPr>
        <w:t xml:space="preserve"> Os recursos provenientes da operação de crédito a que se refere esta Lei deverão ser consignados como receita no orçamento ou em créditos adicionais, nos termos do inciso II, § 1º, artigo 32, da Lei Complementar n.º </w:t>
      </w:r>
      <w:r>
        <w:rPr>
          <w:sz w:val="24"/>
          <w:szCs w:val="24"/>
        </w:rPr>
        <w:t>101/2000.</w:t>
      </w:r>
    </w:p>
    <w:p w14:paraId="7BE766D7" w14:textId="77777777" w:rsidR="00552A2A" w:rsidRDefault="00552A2A" w:rsidP="00552A2A">
      <w:pPr>
        <w:pStyle w:val="Corpodetexto"/>
        <w:spacing w:before="120" w:after="120" w:line="360" w:lineRule="auto"/>
        <w:jc w:val="both"/>
        <w:rPr>
          <w:sz w:val="24"/>
          <w:szCs w:val="24"/>
        </w:rPr>
      </w:pPr>
      <w:r w:rsidRPr="00552A2A">
        <w:rPr>
          <w:b/>
          <w:sz w:val="24"/>
          <w:szCs w:val="24"/>
        </w:rPr>
        <w:t>Art. 7º</w:t>
      </w:r>
      <w:r w:rsidRPr="00552A2A">
        <w:rPr>
          <w:sz w:val="24"/>
          <w:szCs w:val="24"/>
        </w:rPr>
        <w:t> Os orçamentos ou os créditos adicionais deverão consignar as dotações necessárias às amortizações e aos pagamentos dos encargos anuais, relativos aos contratos de financiamento a que se refere o artigo 1º desta Lei.</w:t>
      </w:r>
    </w:p>
    <w:p w14:paraId="1A7DBD69" w14:textId="77777777" w:rsidR="00552A2A" w:rsidRDefault="00552A2A" w:rsidP="00552A2A">
      <w:pPr>
        <w:pStyle w:val="Corpodetexto"/>
        <w:spacing w:before="120" w:after="120" w:line="360" w:lineRule="auto"/>
        <w:jc w:val="both"/>
        <w:rPr>
          <w:sz w:val="24"/>
          <w:szCs w:val="24"/>
        </w:rPr>
      </w:pPr>
      <w:r w:rsidRPr="00552A2A">
        <w:rPr>
          <w:b/>
          <w:sz w:val="24"/>
          <w:szCs w:val="24"/>
        </w:rPr>
        <w:t>Art. 8º</w:t>
      </w:r>
      <w:r w:rsidRPr="00552A2A">
        <w:rPr>
          <w:sz w:val="24"/>
          <w:szCs w:val="24"/>
        </w:rPr>
        <w:t> Fica o Chefe do Poder Executivo Muncipal autorizado a abrir créditos adicionais destinados a fazer face aos pagamentos de obrigações decorrentes da operação de</w:t>
      </w:r>
      <w:r>
        <w:rPr>
          <w:sz w:val="24"/>
          <w:szCs w:val="24"/>
        </w:rPr>
        <w:t xml:space="preserve"> crédito ora autorizada.</w:t>
      </w:r>
    </w:p>
    <w:p w14:paraId="6970C9CB" w14:textId="64D815EC" w:rsidR="00552A2A" w:rsidRPr="00552A2A" w:rsidRDefault="00552A2A" w:rsidP="00552A2A">
      <w:pPr>
        <w:pStyle w:val="Corpodetexto"/>
        <w:spacing w:before="120" w:after="120" w:line="360" w:lineRule="auto"/>
        <w:jc w:val="both"/>
        <w:rPr>
          <w:sz w:val="24"/>
          <w:szCs w:val="24"/>
        </w:rPr>
      </w:pPr>
      <w:r w:rsidRPr="00552A2A">
        <w:rPr>
          <w:b/>
          <w:sz w:val="24"/>
          <w:szCs w:val="24"/>
        </w:rPr>
        <w:t>Art. 9º</w:t>
      </w:r>
      <w:r w:rsidRPr="00552A2A">
        <w:rPr>
          <w:sz w:val="24"/>
          <w:szCs w:val="24"/>
        </w:rPr>
        <w:t xml:space="preserve"> Esta Lei entra em vigor na data de sua publicação.</w:t>
      </w:r>
    </w:p>
    <w:p w14:paraId="5D422BC2" w14:textId="47511962" w:rsidR="007C7E4E" w:rsidRPr="00552A2A" w:rsidRDefault="007C7E4E" w:rsidP="00466C8F">
      <w:pPr>
        <w:pStyle w:val="Ttulo3"/>
        <w:keepNext w:val="0"/>
        <w:widowControl w:val="0"/>
        <w:spacing w:before="0" w:after="0" w:line="360" w:lineRule="auto"/>
        <w:ind w:firstLine="0"/>
        <w:rPr>
          <w:rFonts w:ascii="Times New Roman" w:hAnsi="Times New Roman"/>
          <w:b w:val="0"/>
          <w:sz w:val="24"/>
          <w:szCs w:val="24"/>
        </w:rPr>
      </w:pPr>
      <w:r w:rsidRPr="00552A2A">
        <w:rPr>
          <w:rFonts w:ascii="Times New Roman" w:hAnsi="Times New Roman"/>
          <w:b w:val="0"/>
          <w:sz w:val="24"/>
          <w:szCs w:val="24"/>
        </w:rPr>
        <w:t>PREFEITU</w:t>
      </w:r>
      <w:r w:rsidR="00D8109C" w:rsidRPr="00552A2A">
        <w:rPr>
          <w:rFonts w:ascii="Times New Roman" w:hAnsi="Times New Roman"/>
          <w:b w:val="0"/>
          <w:sz w:val="24"/>
          <w:szCs w:val="24"/>
        </w:rPr>
        <w:t>RA MUNICIPAL DE LUIZ ALVES/SC, e</w:t>
      </w:r>
      <w:r w:rsidRPr="00552A2A">
        <w:rPr>
          <w:rFonts w:ascii="Times New Roman" w:hAnsi="Times New Roman"/>
          <w:b w:val="0"/>
          <w:sz w:val="24"/>
          <w:szCs w:val="24"/>
        </w:rPr>
        <w:t>m</w:t>
      </w:r>
      <w:r w:rsidR="00D8109C" w:rsidRPr="00552A2A">
        <w:rPr>
          <w:rFonts w:ascii="Times New Roman" w:hAnsi="Times New Roman"/>
          <w:b w:val="0"/>
          <w:sz w:val="24"/>
          <w:szCs w:val="24"/>
        </w:rPr>
        <w:t xml:space="preserve"> ___/___/2022.</w:t>
      </w:r>
    </w:p>
    <w:p w14:paraId="4E958938" w14:textId="77777777" w:rsidR="007C7E4E" w:rsidRPr="00552A2A" w:rsidRDefault="007C7E4E" w:rsidP="00482763">
      <w:pPr>
        <w:widowControl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9BDF7B8" w14:textId="77777777" w:rsidR="007C7E4E" w:rsidRPr="00552A2A" w:rsidRDefault="007C7E4E" w:rsidP="00482763">
      <w:pPr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52A2A">
        <w:rPr>
          <w:rFonts w:ascii="Times New Roman" w:hAnsi="Times New Roman"/>
          <w:b/>
          <w:sz w:val="24"/>
          <w:szCs w:val="24"/>
        </w:rPr>
        <w:t>MARCOS PEDRO VEBER</w:t>
      </w:r>
    </w:p>
    <w:p w14:paraId="775A7680" w14:textId="34AE6CB5" w:rsidR="007C7E4E" w:rsidRPr="00552A2A" w:rsidRDefault="007C7E4E" w:rsidP="00930B86">
      <w:pPr>
        <w:pStyle w:val="Ttulo2"/>
        <w:keepNext w:val="0"/>
        <w:widowControl w:val="0"/>
        <w:spacing w:before="0" w:after="0" w:line="360" w:lineRule="auto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552A2A">
        <w:rPr>
          <w:rFonts w:ascii="Times New Roman" w:hAnsi="Times New Roman" w:cs="Times New Roman"/>
          <w:b w:val="0"/>
          <w:i w:val="0"/>
          <w:sz w:val="24"/>
          <w:szCs w:val="24"/>
        </w:rPr>
        <w:t>Prefeito Municipal</w:t>
      </w:r>
    </w:p>
    <w:p w14:paraId="642CCF4D" w14:textId="7A37C507" w:rsidR="00BC067B" w:rsidRPr="00552A2A" w:rsidRDefault="00BC067B" w:rsidP="00930B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pt-BR"/>
        </w:rPr>
      </w:pPr>
    </w:p>
    <w:p w14:paraId="3EE9792A" w14:textId="77777777" w:rsidR="00BC067B" w:rsidRPr="00552A2A" w:rsidRDefault="00BC067B" w:rsidP="00930B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EB38B2A" w14:textId="77777777" w:rsidR="00D670B6" w:rsidRPr="00552A2A" w:rsidRDefault="00D670B6" w:rsidP="00930B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8EED64C" w14:textId="047978E9" w:rsidR="00D670B6" w:rsidRPr="00552A2A" w:rsidRDefault="00BD146E" w:rsidP="00930B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2A2A">
        <w:rPr>
          <w:rFonts w:ascii="Times New Roman" w:hAnsi="Times New Roman"/>
          <w:sz w:val="24"/>
          <w:szCs w:val="24"/>
        </w:rPr>
        <w:t xml:space="preserve">   </w:t>
      </w:r>
    </w:p>
    <w:p w14:paraId="50724EB3" w14:textId="7E92BB72" w:rsidR="00221594" w:rsidRPr="00552A2A" w:rsidRDefault="00221594" w:rsidP="00930B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2A2A">
        <w:rPr>
          <w:rFonts w:ascii="Times New Roman" w:hAnsi="Times New Roman"/>
          <w:sz w:val="24"/>
          <w:szCs w:val="24"/>
        </w:rPr>
        <w:lastRenderedPageBreak/>
        <w:t>Esta é a Redação final da Lei relativa ao Projeto de Lei n</w:t>
      </w:r>
      <w:r w:rsidR="00930B86" w:rsidRPr="00552A2A">
        <w:rPr>
          <w:rFonts w:ascii="Times New Roman" w:hAnsi="Times New Roman"/>
          <w:sz w:val="24"/>
          <w:szCs w:val="24"/>
        </w:rPr>
        <w:t>.</w:t>
      </w:r>
      <w:r w:rsidRPr="00552A2A">
        <w:rPr>
          <w:rFonts w:ascii="Times New Roman" w:hAnsi="Times New Roman"/>
          <w:sz w:val="24"/>
          <w:szCs w:val="24"/>
        </w:rPr>
        <w:t xml:space="preserve">º </w:t>
      </w:r>
      <w:r w:rsidR="00ED42A8" w:rsidRPr="00552A2A">
        <w:rPr>
          <w:rFonts w:ascii="Times New Roman" w:hAnsi="Times New Roman"/>
          <w:sz w:val="24"/>
          <w:szCs w:val="24"/>
        </w:rPr>
        <w:t>5</w:t>
      </w:r>
      <w:r w:rsidR="00552A2A" w:rsidRPr="00552A2A">
        <w:rPr>
          <w:rFonts w:ascii="Times New Roman" w:hAnsi="Times New Roman"/>
          <w:sz w:val="24"/>
          <w:szCs w:val="24"/>
        </w:rPr>
        <w:t>2</w:t>
      </w:r>
      <w:r w:rsidRPr="00552A2A">
        <w:rPr>
          <w:rFonts w:ascii="Times New Roman" w:hAnsi="Times New Roman"/>
          <w:sz w:val="24"/>
          <w:szCs w:val="24"/>
        </w:rPr>
        <w:t>/20</w:t>
      </w:r>
      <w:r w:rsidR="007C7E4E" w:rsidRPr="00552A2A">
        <w:rPr>
          <w:rFonts w:ascii="Times New Roman" w:hAnsi="Times New Roman"/>
          <w:sz w:val="24"/>
          <w:szCs w:val="24"/>
        </w:rPr>
        <w:t>2</w:t>
      </w:r>
      <w:r w:rsidR="00BC067B" w:rsidRPr="00552A2A">
        <w:rPr>
          <w:rFonts w:ascii="Times New Roman" w:hAnsi="Times New Roman"/>
          <w:sz w:val="24"/>
          <w:szCs w:val="24"/>
        </w:rPr>
        <w:t>2</w:t>
      </w:r>
      <w:r w:rsidRPr="00552A2A">
        <w:rPr>
          <w:rFonts w:ascii="Times New Roman" w:hAnsi="Times New Roman"/>
          <w:sz w:val="24"/>
          <w:szCs w:val="24"/>
        </w:rPr>
        <w:t xml:space="preserve"> que submetemos a apreciação de nossos nobres pares pedindo sua aprovação.</w:t>
      </w:r>
    </w:p>
    <w:p w14:paraId="3C257F75" w14:textId="77777777" w:rsidR="00466C8F" w:rsidRPr="00552A2A" w:rsidRDefault="00466C8F" w:rsidP="00930B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04375EB" w14:textId="10082063" w:rsidR="00D8109C" w:rsidRPr="00552A2A" w:rsidRDefault="00221594" w:rsidP="0048276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2A2A">
        <w:rPr>
          <w:rFonts w:ascii="Times New Roman" w:hAnsi="Times New Roman"/>
          <w:sz w:val="24"/>
          <w:szCs w:val="24"/>
        </w:rPr>
        <w:tab/>
        <w:t>Comissão de Redação de Leis</w:t>
      </w:r>
      <w:r w:rsidR="00930B86" w:rsidRPr="00552A2A">
        <w:rPr>
          <w:rFonts w:ascii="Times New Roman" w:hAnsi="Times New Roman"/>
          <w:sz w:val="24"/>
          <w:szCs w:val="24"/>
        </w:rPr>
        <w:t>,</w:t>
      </w:r>
      <w:r w:rsidR="00225B37" w:rsidRPr="00552A2A">
        <w:rPr>
          <w:rFonts w:ascii="Times New Roman" w:hAnsi="Times New Roman"/>
          <w:sz w:val="24"/>
          <w:szCs w:val="24"/>
        </w:rPr>
        <w:t xml:space="preserve"> </w:t>
      </w:r>
      <w:r w:rsidRPr="00552A2A">
        <w:rPr>
          <w:rFonts w:ascii="Times New Roman" w:hAnsi="Times New Roman"/>
          <w:sz w:val="24"/>
          <w:szCs w:val="24"/>
        </w:rPr>
        <w:t xml:space="preserve">em </w:t>
      </w:r>
      <w:r w:rsidR="00552A2A" w:rsidRPr="00552A2A">
        <w:rPr>
          <w:rFonts w:ascii="Times New Roman" w:hAnsi="Times New Roman"/>
          <w:sz w:val="24"/>
          <w:szCs w:val="24"/>
        </w:rPr>
        <w:t>0</w:t>
      </w:r>
      <w:r w:rsidR="00A46ACD" w:rsidRPr="00552A2A">
        <w:rPr>
          <w:rFonts w:ascii="Times New Roman" w:hAnsi="Times New Roman"/>
          <w:sz w:val="24"/>
          <w:szCs w:val="24"/>
        </w:rPr>
        <w:t>1</w:t>
      </w:r>
      <w:r w:rsidR="00494128" w:rsidRPr="00552A2A">
        <w:rPr>
          <w:rFonts w:ascii="Times New Roman" w:hAnsi="Times New Roman"/>
          <w:sz w:val="24"/>
          <w:szCs w:val="24"/>
        </w:rPr>
        <w:t xml:space="preserve"> de </w:t>
      </w:r>
      <w:r w:rsidR="00552A2A" w:rsidRPr="00552A2A">
        <w:rPr>
          <w:rFonts w:ascii="Times New Roman" w:hAnsi="Times New Roman"/>
          <w:sz w:val="24"/>
          <w:szCs w:val="24"/>
        </w:rPr>
        <w:t>novembro</w:t>
      </w:r>
      <w:r w:rsidR="007C7E4E" w:rsidRPr="00552A2A">
        <w:rPr>
          <w:rFonts w:ascii="Times New Roman" w:hAnsi="Times New Roman"/>
          <w:sz w:val="24"/>
          <w:szCs w:val="24"/>
        </w:rPr>
        <w:t xml:space="preserve"> de 202</w:t>
      </w:r>
      <w:r w:rsidR="00BC067B" w:rsidRPr="00552A2A">
        <w:rPr>
          <w:rFonts w:ascii="Times New Roman" w:hAnsi="Times New Roman"/>
          <w:sz w:val="24"/>
          <w:szCs w:val="24"/>
        </w:rPr>
        <w:t>2</w:t>
      </w:r>
      <w:r w:rsidR="00B66A9E" w:rsidRPr="00552A2A">
        <w:rPr>
          <w:rFonts w:ascii="Times New Roman" w:hAnsi="Times New Roman"/>
          <w:sz w:val="24"/>
          <w:szCs w:val="24"/>
        </w:rPr>
        <w:t>.</w:t>
      </w:r>
    </w:p>
    <w:p w14:paraId="5463E47C" w14:textId="77777777" w:rsidR="00B06BEA" w:rsidRPr="00552A2A" w:rsidRDefault="00B06BEA" w:rsidP="0048276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EEFE83B" w14:textId="77777777" w:rsidR="00482763" w:rsidRPr="00552A2A" w:rsidRDefault="00482763" w:rsidP="0048276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A2D092F" w14:textId="77777777" w:rsidR="00930B86" w:rsidRPr="00552A2A" w:rsidRDefault="00930B86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  <w:sectPr w:rsidR="00930B86" w:rsidRPr="00552A2A" w:rsidSect="00EE3744">
          <w:headerReference w:type="default" r:id="rId7"/>
          <w:footerReference w:type="default" r:id="rId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1C6025E" w14:textId="5835912A" w:rsidR="00930B86" w:rsidRPr="00552A2A" w:rsidRDefault="00BC067B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52A2A">
        <w:rPr>
          <w:rFonts w:ascii="Times New Roman" w:hAnsi="Times New Roman"/>
          <w:b/>
          <w:sz w:val="24"/>
          <w:szCs w:val="24"/>
        </w:rPr>
        <w:lastRenderedPageBreak/>
        <w:t>SUSANA MÜLLER CAMPIGOTTO</w:t>
      </w:r>
    </w:p>
    <w:p w14:paraId="0746EBA0" w14:textId="6E64CB38" w:rsidR="00930B86" w:rsidRPr="00552A2A" w:rsidRDefault="00930B86" w:rsidP="00930B8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52A2A">
        <w:rPr>
          <w:rFonts w:ascii="Times New Roman" w:hAnsi="Times New Roman"/>
          <w:sz w:val="24"/>
          <w:szCs w:val="24"/>
        </w:rPr>
        <w:t>Presidente</w:t>
      </w:r>
    </w:p>
    <w:p w14:paraId="0AC5E994" w14:textId="77777777" w:rsidR="00930B86" w:rsidRPr="00552A2A" w:rsidRDefault="00930B86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52A2A">
        <w:rPr>
          <w:rFonts w:ascii="Times New Roman" w:hAnsi="Times New Roman"/>
          <w:b/>
          <w:sz w:val="24"/>
          <w:szCs w:val="24"/>
        </w:rPr>
        <w:lastRenderedPageBreak/>
        <w:t>ÊNIO RONCHI JÚNIOR</w:t>
      </w:r>
    </w:p>
    <w:p w14:paraId="742122C7" w14:textId="33FF3196" w:rsidR="00930B86" w:rsidRPr="00552A2A" w:rsidRDefault="003A4B02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  <w:sectPr w:rsidR="00930B86" w:rsidRPr="00552A2A" w:rsidSect="00930B86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  <w:r w:rsidRPr="00552A2A">
        <w:rPr>
          <w:rFonts w:ascii="Times New Roman" w:hAnsi="Times New Roman"/>
          <w:sz w:val="24"/>
          <w:szCs w:val="24"/>
        </w:rPr>
        <w:t>Relator</w:t>
      </w:r>
    </w:p>
    <w:p w14:paraId="30172A65" w14:textId="645641F1" w:rsidR="00930B86" w:rsidRPr="00552A2A" w:rsidRDefault="00930B86" w:rsidP="00930B8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570F8805" w14:textId="77777777" w:rsidR="00D8109C" w:rsidRPr="00552A2A" w:rsidRDefault="00D8109C" w:rsidP="00930B8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2F031AAC" w14:textId="2619351C" w:rsidR="00930B86" w:rsidRPr="00552A2A" w:rsidRDefault="00930B86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52A2A">
        <w:rPr>
          <w:rFonts w:ascii="Times New Roman" w:hAnsi="Times New Roman"/>
          <w:b/>
          <w:sz w:val="24"/>
          <w:szCs w:val="24"/>
        </w:rPr>
        <w:t>FELIPE BRÁS LUCIANI</w:t>
      </w:r>
    </w:p>
    <w:p w14:paraId="04EAB5FB" w14:textId="28436051" w:rsidR="003A4B02" w:rsidRPr="00552A2A" w:rsidRDefault="003A4B02" w:rsidP="00930B8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552A2A">
        <w:rPr>
          <w:rFonts w:ascii="Times New Roman" w:hAnsi="Times New Roman"/>
          <w:sz w:val="24"/>
          <w:szCs w:val="24"/>
        </w:rPr>
        <w:t>Membro</w:t>
      </w:r>
    </w:p>
    <w:sectPr w:rsidR="003A4B02" w:rsidRPr="00552A2A" w:rsidSect="00930B86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572D1A" w14:textId="77777777" w:rsidR="008E11EE" w:rsidRDefault="008E11EE" w:rsidP="0074053B">
      <w:pPr>
        <w:spacing w:after="0" w:line="240" w:lineRule="auto"/>
      </w:pPr>
      <w:r>
        <w:separator/>
      </w:r>
    </w:p>
  </w:endnote>
  <w:endnote w:type="continuationSeparator" w:id="0">
    <w:p w14:paraId="3CFC5F2E" w14:textId="77777777" w:rsidR="008E11EE" w:rsidRDefault="008E11EE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75F217" w14:textId="77777777"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14:paraId="13D52A6F" w14:textId="77777777"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14:paraId="195E134D" w14:textId="3A8CE61C" w:rsidR="0074053B" w:rsidRDefault="0074053B" w:rsidP="00930B86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</w:t>
    </w:r>
    <w:r w:rsidR="00304B54">
      <w:rPr>
        <w:rFonts w:ascii="Book Antiqua" w:hAnsi="Book Antiqua" w:cs="Times New Roman"/>
        <w:sz w:val="20"/>
        <w:szCs w:val="20"/>
      </w:rPr>
      <w:t>Rodovia SC-414</w:t>
    </w:r>
    <w:r>
      <w:rPr>
        <w:rFonts w:ascii="Book Antiqua" w:hAnsi="Book Antiqua" w:cs="Times New Roman"/>
        <w:sz w:val="20"/>
        <w:szCs w:val="20"/>
      </w:rPr>
      <w:t xml:space="preserve">, nº </w:t>
    </w:r>
    <w:r w:rsidR="00304B54">
      <w:rPr>
        <w:rFonts w:ascii="Book Antiqua" w:hAnsi="Book Antiqua" w:cs="Times New Roman"/>
        <w:sz w:val="20"/>
        <w:szCs w:val="20"/>
      </w:rPr>
      <w:t>3.520,</w:t>
    </w:r>
    <w:r>
      <w:rPr>
        <w:rFonts w:ascii="Book Antiqua" w:hAnsi="Book Antiqua" w:cs="Times New Roman"/>
        <w:sz w:val="20"/>
        <w:szCs w:val="20"/>
      </w:rPr>
      <w:t xml:space="preserve"> Centro, Luiz Alves/SC – CEP 89.128-000</w:t>
    </w:r>
    <w:r w:rsidR="005A6AE5">
      <w:rPr>
        <w:rFonts w:ascii="Book Antiqua" w:hAnsi="Book Antiqua" w:cs="Times New Roman"/>
        <w:sz w:val="20"/>
        <w:szCs w:val="20"/>
      </w:rPr>
      <w:t>.</w:t>
    </w:r>
  </w:p>
  <w:p w14:paraId="2DEF8955" w14:textId="5C603C83" w:rsidR="00D8109C" w:rsidRPr="00D8109C" w:rsidRDefault="00D8109C" w:rsidP="00D8109C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38"/>
    </w:r>
    <w:r>
      <w:rPr>
        <w:rFonts w:ascii="Book Antiqua" w:hAnsi="Book Antiqua"/>
        <w:sz w:val="20"/>
        <w:szCs w:val="20"/>
      </w:rPr>
      <w:t xml:space="preserve"> </w:t>
    </w:r>
    <w:proofErr w:type="gramStart"/>
    <w:r>
      <w:rPr>
        <w:rFonts w:ascii="Book Antiqua" w:hAnsi="Book Antiqua"/>
        <w:sz w:val="20"/>
        <w:szCs w:val="20"/>
      </w:rPr>
      <w:t>https</w:t>
    </w:r>
    <w:proofErr w:type="gramEnd"/>
    <w:r>
      <w:rPr>
        <w:rFonts w:ascii="Book Antiqua" w:hAnsi="Book Antiqua"/>
        <w:sz w:val="20"/>
        <w:szCs w:val="20"/>
      </w:rPr>
      <w:t>://www.luizalves.sc.leg.br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6D0133" w14:textId="77777777" w:rsidR="008E11EE" w:rsidRDefault="008E11EE" w:rsidP="0074053B">
      <w:pPr>
        <w:spacing w:after="0" w:line="240" w:lineRule="auto"/>
      </w:pPr>
      <w:r>
        <w:separator/>
      </w:r>
    </w:p>
  </w:footnote>
  <w:footnote w:type="continuationSeparator" w:id="0">
    <w:p w14:paraId="0465CFEA" w14:textId="77777777" w:rsidR="008E11EE" w:rsidRDefault="008E11EE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3A3DC" w14:textId="77777777" w:rsidR="0074053B" w:rsidRDefault="008E11EE" w:rsidP="0074053B">
    <w:sdt>
      <w:sdtPr>
        <w:id w:val="1957359534"/>
        <w:docPartObj>
          <w:docPartGallery w:val="Page Numbers (Margins)"/>
          <w:docPartUnique/>
        </w:docPartObj>
      </w:sdtPr>
      <w:sdtEndPr/>
      <w:sdtContent>
        <w:r w:rsidR="007C7E4E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6ED0D0FB" wp14:editId="5BEE1AE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B9B86" w14:textId="77777777"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5E269E">
                                <w:fldChar w:fldCharType="begin"/>
                              </w:r>
                              <w:r w:rsidR="005E269E">
                                <w:instrText xml:space="preserve"> PAGE    \* MERGEFORMAT </w:instrText>
                              </w:r>
                              <w:r w:rsidR="005E269E">
                                <w:fldChar w:fldCharType="separate"/>
                              </w:r>
                              <w:r w:rsidR="00552A2A" w:rsidRPr="00552A2A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 w:rsidR="005E269E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14:paraId="04DB9B86" w14:textId="77777777"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5E269E">
                          <w:fldChar w:fldCharType="begin"/>
                        </w:r>
                        <w:r w:rsidR="005E269E">
                          <w:instrText xml:space="preserve"> PAGE    \* MERGEFORMAT </w:instrText>
                        </w:r>
                        <w:r w:rsidR="005E269E">
                          <w:fldChar w:fldCharType="separate"/>
                        </w:r>
                        <w:r w:rsidR="00552A2A" w:rsidRPr="00552A2A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3</w:t>
                        </w:r>
                        <w:r w:rsidR="005E269E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8A0094" wp14:editId="41451B9C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CBFC96" w14:textId="77777777"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14:paraId="0BA60101" w14:textId="77777777"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14:paraId="6BCBFC96" w14:textId="77777777"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14:paraId="0BA60101" w14:textId="77777777"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411474" wp14:editId="42BA656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0AA8D0" w14:textId="77777777"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54EC0BF" wp14:editId="59452478">
                                <wp:extent cx="905982" cy="1260310"/>
                                <wp:effectExtent l="19050" t="0" r="8418" b="0"/>
                                <wp:docPr id="7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14:paraId="4A0AA8D0" w14:textId="77777777"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54EC0BF" wp14:editId="59452478">
                          <wp:extent cx="905982" cy="1260310"/>
                          <wp:effectExtent l="19050" t="0" r="8418" b="0"/>
                          <wp:docPr id="7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D01FC5" wp14:editId="625F80C3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6383EB" w14:textId="77777777"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C94FB91" wp14:editId="0A83B9B4">
                                <wp:extent cx="1360156" cy="1265275"/>
                                <wp:effectExtent l="19050" t="0" r="0" b="0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14:paraId="5A6383EB" w14:textId="77777777"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 wp14:anchorId="4C94FB91" wp14:editId="0A83B9B4">
                          <wp:extent cx="1360156" cy="1265275"/>
                          <wp:effectExtent l="19050" t="0" r="0" b="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0D1EFF6" w14:textId="77777777" w:rsidR="0074053B" w:rsidRDefault="0074053B" w:rsidP="0074053B"/>
  <w:p w14:paraId="30EF7D52" w14:textId="77777777" w:rsidR="0074053B" w:rsidRDefault="0074053B" w:rsidP="0074053B"/>
  <w:p w14:paraId="6EA786AB" w14:textId="77777777" w:rsidR="0074053B" w:rsidRDefault="0074053B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E4E"/>
    <w:rsid w:val="000063E8"/>
    <w:rsid w:val="00026789"/>
    <w:rsid w:val="00027C14"/>
    <w:rsid w:val="000315BC"/>
    <w:rsid w:val="00043E01"/>
    <w:rsid w:val="00050D7A"/>
    <w:rsid w:val="00054086"/>
    <w:rsid w:val="00060607"/>
    <w:rsid w:val="000F043A"/>
    <w:rsid w:val="000F45AC"/>
    <w:rsid w:val="00126EF1"/>
    <w:rsid w:val="00141E47"/>
    <w:rsid w:val="00151382"/>
    <w:rsid w:val="00165067"/>
    <w:rsid w:val="00186F68"/>
    <w:rsid w:val="001E3131"/>
    <w:rsid w:val="00221594"/>
    <w:rsid w:val="00225B37"/>
    <w:rsid w:val="002B63D5"/>
    <w:rsid w:val="002C2BE4"/>
    <w:rsid w:val="002C3CE6"/>
    <w:rsid w:val="002D7FB0"/>
    <w:rsid w:val="002E6A35"/>
    <w:rsid w:val="002F426F"/>
    <w:rsid w:val="00304B54"/>
    <w:rsid w:val="003256EF"/>
    <w:rsid w:val="00364F8B"/>
    <w:rsid w:val="003A4B02"/>
    <w:rsid w:val="003D4A89"/>
    <w:rsid w:val="003F627A"/>
    <w:rsid w:val="004465C3"/>
    <w:rsid w:val="00466C8F"/>
    <w:rsid w:val="00482763"/>
    <w:rsid w:val="00494128"/>
    <w:rsid w:val="004C48BE"/>
    <w:rsid w:val="004E4A0A"/>
    <w:rsid w:val="004E5702"/>
    <w:rsid w:val="00513D63"/>
    <w:rsid w:val="00552A2A"/>
    <w:rsid w:val="0056494C"/>
    <w:rsid w:val="00597FB2"/>
    <w:rsid w:val="005A6AE5"/>
    <w:rsid w:val="005E269E"/>
    <w:rsid w:val="00602D21"/>
    <w:rsid w:val="00686746"/>
    <w:rsid w:val="00696FBC"/>
    <w:rsid w:val="00697624"/>
    <w:rsid w:val="006E4D26"/>
    <w:rsid w:val="00725CEE"/>
    <w:rsid w:val="0072680A"/>
    <w:rsid w:val="00726D84"/>
    <w:rsid w:val="0074053B"/>
    <w:rsid w:val="00764733"/>
    <w:rsid w:val="0078194A"/>
    <w:rsid w:val="00790958"/>
    <w:rsid w:val="007C7E4E"/>
    <w:rsid w:val="007D5C1D"/>
    <w:rsid w:val="007E61A7"/>
    <w:rsid w:val="00806D51"/>
    <w:rsid w:val="0081237B"/>
    <w:rsid w:val="00815026"/>
    <w:rsid w:val="00897AED"/>
    <w:rsid w:val="008A37F9"/>
    <w:rsid w:val="008A770A"/>
    <w:rsid w:val="008C0980"/>
    <w:rsid w:val="008E11EE"/>
    <w:rsid w:val="008E5227"/>
    <w:rsid w:val="009064BD"/>
    <w:rsid w:val="00907F53"/>
    <w:rsid w:val="00930B86"/>
    <w:rsid w:val="00944A88"/>
    <w:rsid w:val="009A586D"/>
    <w:rsid w:val="009A63AB"/>
    <w:rsid w:val="009E766B"/>
    <w:rsid w:val="00A3356C"/>
    <w:rsid w:val="00A46ACD"/>
    <w:rsid w:val="00A553CA"/>
    <w:rsid w:val="00A6413A"/>
    <w:rsid w:val="00AB4B6C"/>
    <w:rsid w:val="00AF0BE8"/>
    <w:rsid w:val="00B03CB0"/>
    <w:rsid w:val="00B06BEA"/>
    <w:rsid w:val="00B11747"/>
    <w:rsid w:val="00B120C5"/>
    <w:rsid w:val="00B1264C"/>
    <w:rsid w:val="00B3316B"/>
    <w:rsid w:val="00B3532C"/>
    <w:rsid w:val="00B66A9E"/>
    <w:rsid w:val="00B82B49"/>
    <w:rsid w:val="00BA6380"/>
    <w:rsid w:val="00BC067B"/>
    <w:rsid w:val="00BD146E"/>
    <w:rsid w:val="00C02F25"/>
    <w:rsid w:val="00C03B71"/>
    <w:rsid w:val="00C16A9E"/>
    <w:rsid w:val="00C2162E"/>
    <w:rsid w:val="00C42FE0"/>
    <w:rsid w:val="00C51432"/>
    <w:rsid w:val="00C5472D"/>
    <w:rsid w:val="00C75131"/>
    <w:rsid w:val="00CA4618"/>
    <w:rsid w:val="00CC1BAC"/>
    <w:rsid w:val="00CC5639"/>
    <w:rsid w:val="00CD5780"/>
    <w:rsid w:val="00D06C27"/>
    <w:rsid w:val="00D4246E"/>
    <w:rsid w:val="00D670B6"/>
    <w:rsid w:val="00D8109C"/>
    <w:rsid w:val="00D8485C"/>
    <w:rsid w:val="00DE5A2F"/>
    <w:rsid w:val="00DE62DA"/>
    <w:rsid w:val="00DF34F7"/>
    <w:rsid w:val="00DF366D"/>
    <w:rsid w:val="00E05876"/>
    <w:rsid w:val="00E26A77"/>
    <w:rsid w:val="00E300D1"/>
    <w:rsid w:val="00E369A3"/>
    <w:rsid w:val="00E403FD"/>
    <w:rsid w:val="00E500EF"/>
    <w:rsid w:val="00E76AB9"/>
    <w:rsid w:val="00E90582"/>
    <w:rsid w:val="00EA4CA1"/>
    <w:rsid w:val="00EB2D7B"/>
    <w:rsid w:val="00EC659E"/>
    <w:rsid w:val="00ED3234"/>
    <w:rsid w:val="00ED42A8"/>
    <w:rsid w:val="00EE3744"/>
    <w:rsid w:val="00EF3872"/>
    <w:rsid w:val="00EF4C68"/>
    <w:rsid w:val="00F66291"/>
    <w:rsid w:val="00F6703E"/>
    <w:rsid w:val="00F8400E"/>
    <w:rsid w:val="00F92063"/>
    <w:rsid w:val="00FB2754"/>
    <w:rsid w:val="00FB3A1D"/>
    <w:rsid w:val="00FE5119"/>
    <w:rsid w:val="00FF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1553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st1">
    <w:name w:val="st1"/>
    <w:rsid w:val="007C7E4E"/>
  </w:style>
  <w:style w:type="paragraph" w:styleId="Corpodetexto">
    <w:name w:val="Body Text"/>
    <w:basedOn w:val="Normal"/>
    <w:link w:val="CorpodetextoChar"/>
    <w:uiPriority w:val="1"/>
    <w:qFormat/>
    <w:rsid w:val="00494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94128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st1">
    <w:name w:val="st1"/>
    <w:rsid w:val="007C7E4E"/>
  </w:style>
  <w:style w:type="paragraph" w:styleId="Corpodetexto">
    <w:name w:val="Body Text"/>
    <w:basedOn w:val="Normal"/>
    <w:link w:val="CorpodetextoChar"/>
    <w:uiPriority w:val="1"/>
    <w:qFormat/>
    <w:rsid w:val="00494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94128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\Reda&#231;&#227;o%20Final%202019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Redação Final 2019</Template>
  <TotalTime>92</TotalTime>
  <Pages>3</Pages>
  <Words>522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2022-11-01T13:36:00Z</cp:lastPrinted>
  <dcterms:created xsi:type="dcterms:W3CDTF">2022-08-09T14:19:00Z</dcterms:created>
  <dcterms:modified xsi:type="dcterms:W3CDTF">2022-11-01T13:36:00Z</dcterms:modified>
</cp:coreProperties>
</file>