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EXCELENTÍSSIMO SENHOR PRESIDENTE DA CÂMARA MUNIC</w:t>
      </w:r>
      <w:r w:rsidR="003A4B02" w:rsidRPr="007F6CE6">
        <w:rPr>
          <w:rFonts w:ascii="Times New Roman" w:hAnsi="Times New Roman"/>
          <w:b/>
          <w:sz w:val="24"/>
          <w:szCs w:val="24"/>
        </w:rPr>
        <w:t>I</w:t>
      </w:r>
      <w:r w:rsidRPr="007F6CE6">
        <w:rPr>
          <w:rFonts w:ascii="Times New Roman" w:hAnsi="Times New Roman"/>
          <w:b/>
          <w:sz w:val="24"/>
          <w:szCs w:val="24"/>
        </w:rPr>
        <w:t>PAL DE LUIZ ALVES/SC</w:t>
      </w:r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F6CE6" w:rsidRPr="007F6CE6" w:rsidRDefault="007F6CE6" w:rsidP="007F6CE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6CE6">
        <w:rPr>
          <w:rFonts w:ascii="Times New Roman" w:hAnsi="Times New Roman"/>
          <w:b/>
          <w:sz w:val="24"/>
          <w:szCs w:val="24"/>
        </w:rPr>
        <w:t>COMISS</w:t>
      </w:r>
      <w:r w:rsidR="003B4E2B">
        <w:rPr>
          <w:rFonts w:ascii="Times New Roman" w:hAnsi="Times New Roman"/>
          <w:b/>
          <w:sz w:val="24"/>
          <w:szCs w:val="24"/>
        </w:rPr>
        <w:t xml:space="preserve">ÃO DE </w:t>
      </w:r>
      <w:r w:rsidR="00986D58">
        <w:rPr>
          <w:rFonts w:ascii="Times New Roman" w:hAnsi="Times New Roman"/>
          <w:b/>
          <w:sz w:val="24"/>
          <w:szCs w:val="24"/>
        </w:rPr>
        <w:t xml:space="preserve">TRANSPORTES, COMUNICAÇÕES, OBRAS PÚBLICAS E </w:t>
      </w:r>
      <w:proofErr w:type="gramStart"/>
      <w:r w:rsidR="00986D58">
        <w:rPr>
          <w:rFonts w:ascii="Times New Roman" w:hAnsi="Times New Roman"/>
          <w:b/>
          <w:sz w:val="24"/>
          <w:szCs w:val="24"/>
        </w:rPr>
        <w:t>URBANISMO</w:t>
      </w:r>
      <w:proofErr w:type="gramEnd"/>
    </w:p>
    <w:p w:rsidR="007F6CE6" w:rsidRPr="007F6CE6" w:rsidRDefault="007F6CE6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F6CE6" w:rsidRDefault="00221594" w:rsidP="005B2B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ab/>
      </w:r>
      <w:r w:rsidR="007F6CE6">
        <w:rPr>
          <w:rFonts w:ascii="Times New Roman" w:hAnsi="Times New Roman"/>
          <w:sz w:val="24"/>
          <w:szCs w:val="24"/>
        </w:rPr>
        <w:t xml:space="preserve">Conforme art. 74, </w:t>
      </w:r>
      <w:r w:rsidR="00986D58">
        <w:rPr>
          <w:rFonts w:ascii="Times New Roman" w:hAnsi="Times New Roman"/>
          <w:sz w:val="24"/>
          <w:szCs w:val="24"/>
        </w:rPr>
        <w:t>V</w:t>
      </w:r>
      <w:r w:rsidR="007F6CE6">
        <w:rPr>
          <w:rFonts w:ascii="Times New Roman" w:hAnsi="Times New Roman"/>
          <w:sz w:val="24"/>
          <w:szCs w:val="24"/>
        </w:rPr>
        <w:t xml:space="preserve"> e art. 7</w:t>
      </w:r>
      <w:r w:rsidR="00986D58">
        <w:rPr>
          <w:rFonts w:ascii="Times New Roman" w:hAnsi="Times New Roman"/>
          <w:sz w:val="24"/>
          <w:szCs w:val="24"/>
        </w:rPr>
        <w:t>9</w:t>
      </w:r>
      <w:r w:rsidR="007F6CE6">
        <w:rPr>
          <w:rFonts w:ascii="Times New Roman" w:hAnsi="Times New Roman"/>
          <w:sz w:val="24"/>
          <w:szCs w:val="24"/>
        </w:rPr>
        <w:t xml:space="preserve"> do Regimento Interno a presente comissão irá analisar o </w:t>
      </w:r>
      <w:bookmarkStart w:id="0" w:name="_GoBack"/>
      <w:r w:rsidR="005B2BCE">
        <w:rPr>
          <w:rFonts w:ascii="Times New Roman" w:hAnsi="Times New Roman"/>
          <w:b/>
          <w:sz w:val="24"/>
          <w:szCs w:val="24"/>
        </w:rPr>
        <w:t>PROJETO DE LEI Nº 08/2021</w:t>
      </w:r>
      <w:r w:rsidR="005B2BCE">
        <w:rPr>
          <w:rFonts w:ascii="Times New Roman" w:hAnsi="Times New Roman"/>
          <w:sz w:val="24"/>
          <w:szCs w:val="24"/>
        </w:rPr>
        <w:t xml:space="preserve">, de autoria do Executivo, que </w:t>
      </w:r>
      <w:r w:rsidR="005B2BCE">
        <w:rPr>
          <w:rFonts w:ascii="Times New Roman" w:hAnsi="Times New Roman"/>
          <w:i/>
          <w:sz w:val="24"/>
          <w:szCs w:val="24"/>
        </w:rPr>
        <w:t>Aprova o Plano de Contingência Municipal de Proteção e Defesa Civil de Luiz Alves.</w:t>
      </w:r>
      <w:bookmarkEnd w:id="0"/>
    </w:p>
    <w:p w:rsidR="00986D58" w:rsidRPr="00986D58" w:rsidRDefault="007F6CE6" w:rsidP="005B2B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6D58">
        <w:rPr>
          <w:rFonts w:ascii="Times New Roman" w:hAnsi="Times New Roman"/>
          <w:sz w:val="24"/>
          <w:szCs w:val="24"/>
        </w:rPr>
        <w:t xml:space="preserve">Cabe a esta Comissão manifestar-se quanto </w:t>
      </w:r>
      <w:r w:rsidR="003B4E2B" w:rsidRPr="00986D58">
        <w:rPr>
          <w:rFonts w:ascii="Times New Roman" w:hAnsi="Times New Roman"/>
          <w:sz w:val="24"/>
          <w:szCs w:val="24"/>
        </w:rPr>
        <w:t>a projetos</w:t>
      </w:r>
      <w:r w:rsidR="00986D58">
        <w:rPr>
          <w:rFonts w:ascii="Times New Roman" w:hAnsi="Times New Roman"/>
          <w:sz w:val="24"/>
          <w:szCs w:val="24"/>
        </w:rPr>
        <w:t xml:space="preserve"> </w:t>
      </w:r>
      <w:r w:rsidR="00986D58" w:rsidRPr="00986D58">
        <w:rPr>
          <w:rFonts w:ascii="Times New Roman" w:hAnsi="Times New Roman"/>
          <w:sz w:val="24"/>
          <w:szCs w:val="24"/>
        </w:rPr>
        <w:t>de</w:t>
      </w:r>
      <w:r w:rsidR="00986D58" w:rsidRPr="00986D58">
        <w:rPr>
          <w:rFonts w:ascii="Times New Roman" w:hAnsi="Times New Roman"/>
          <w:sz w:val="24"/>
          <w:szCs w:val="24"/>
        </w:rPr>
        <w:tab/>
        <w:t xml:space="preserve"> transportes, comunicações, obras públicas e </w:t>
      </w:r>
      <w:proofErr w:type="gramStart"/>
      <w:r w:rsidR="00986D58" w:rsidRPr="00986D58">
        <w:rPr>
          <w:rFonts w:ascii="Times New Roman" w:hAnsi="Times New Roman"/>
          <w:sz w:val="24"/>
          <w:szCs w:val="24"/>
        </w:rPr>
        <w:t>urbanismo</w:t>
      </w:r>
      <w:proofErr w:type="gramEnd"/>
      <w:r w:rsidR="00986D58" w:rsidRPr="00986D58">
        <w:rPr>
          <w:rFonts w:ascii="Times New Roman" w:hAnsi="Times New Roman"/>
          <w:sz w:val="24"/>
          <w:szCs w:val="24"/>
        </w:rPr>
        <w:t xml:space="preserve"> </w:t>
      </w:r>
    </w:p>
    <w:p w:rsidR="007F6CE6" w:rsidRPr="00986D58" w:rsidRDefault="007F6CE6" w:rsidP="005B2BC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Após análise, estudos e considerações, a</w:t>
      </w:r>
      <w:r w:rsidR="00986D58">
        <w:rPr>
          <w:rFonts w:ascii="Times New Roman" w:hAnsi="Times New Roman"/>
          <w:sz w:val="24"/>
          <w:szCs w:val="24"/>
        </w:rPr>
        <w:t xml:space="preserve"> </w:t>
      </w:r>
      <w:r w:rsidR="00986D58" w:rsidRPr="00986D58">
        <w:rPr>
          <w:rFonts w:ascii="Times New Roman" w:hAnsi="Times New Roman"/>
          <w:sz w:val="24"/>
          <w:szCs w:val="24"/>
        </w:rPr>
        <w:t>comissão de t</w:t>
      </w:r>
      <w:r w:rsidR="00986D58">
        <w:rPr>
          <w:rFonts w:ascii="Times New Roman" w:hAnsi="Times New Roman"/>
          <w:sz w:val="24"/>
          <w:szCs w:val="24"/>
        </w:rPr>
        <w:t xml:space="preserve">ransportes, comunicações, obras </w:t>
      </w:r>
      <w:r w:rsidR="00986D58" w:rsidRPr="00986D58">
        <w:rPr>
          <w:rFonts w:ascii="Times New Roman" w:hAnsi="Times New Roman"/>
          <w:sz w:val="24"/>
          <w:szCs w:val="24"/>
        </w:rPr>
        <w:t>públicas e urbanism</w:t>
      </w:r>
      <w:r w:rsidR="00986D58">
        <w:rPr>
          <w:rFonts w:ascii="Times New Roman" w:hAnsi="Times New Roman"/>
          <w:sz w:val="24"/>
          <w:szCs w:val="24"/>
        </w:rPr>
        <w:t>o</w:t>
      </w:r>
      <w:proofErr w:type="gramStart"/>
      <w:r w:rsidR="00986D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3B4E2B">
        <w:rPr>
          <w:rFonts w:ascii="Times New Roman" w:hAnsi="Times New Roman"/>
          <w:sz w:val="24"/>
          <w:szCs w:val="24"/>
        </w:rPr>
        <w:t xml:space="preserve">nada tem a obstar quando ao referido Projeto de Lei </w:t>
      </w:r>
      <w:r>
        <w:rPr>
          <w:rFonts w:ascii="Times New Roman" w:hAnsi="Times New Roman"/>
          <w:sz w:val="24"/>
          <w:szCs w:val="24"/>
        </w:rPr>
        <w:t>,</w:t>
      </w:r>
      <w:r w:rsidR="003B4E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recomendado sua normal tramitação em Plenário.</w:t>
      </w:r>
    </w:p>
    <w:p w:rsidR="007F6CE6" w:rsidRPr="00986D58" w:rsidRDefault="007F6CE6" w:rsidP="005B2BCE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221594" w:rsidRPr="007F6CE6" w:rsidRDefault="00986D58" w:rsidP="005B2B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</w:t>
      </w:r>
      <w:r w:rsidRPr="00986D58">
        <w:rPr>
          <w:rFonts w:ascii="Times New Roman" w:hAnsi="Times New Roman"/>
          <w:sz w:val="24"/>
          <w:szCs w:val="24"/>
        </w:rPr>
        <w:t>omissão de transportes, comunicações, obras públicas e urbanismo</w:t>
      </w:r>
      <w:r>
        <w:rPr>
          <w:rFonts w:ascii="Times New Roman" w:hAnsi="Times New Roman"/>
          <w:sz w:val="24"/>
          <w:szCs w:val="24"/>
        </w:rPr>
        <w:t xml:space="preserve"> </w:t>
      </w:r>
      <w:r w:rsidR="00221594" w:rsidRPr="007F6CE6">
        <w:rPr>
          <w:rFonts w:ascii="Times New Roman" w:hAnsi="Times New Roman"/>
          <w:sz w:val="24"/>
          <w:szCs w:val="24"/>
        </w:rPr>
        <w:t xml:space="preserve">em </w:t>
      </w:r>
      <w:r w:rsidR="009C21E6">
        <w:rPr>
          <w:rFonts w:ascii="Times New Roman" w:hAnsi="Times New Roman"/>
          <w:sz w:val="24"/>
          <w:szCs w:val="24"/>
        </w:rPr>
        <w:t>1</w:t>
      </w:r>
      <w:r w:rsidR="005B2BCE">
        <w:rPr>
          <w:rFonts w:ascii="Times New Roman" w:hAnsi="Times New Roman"/>
          <w:sz w:val="24"/>
          <w:szCs w:val="24"/>
        </w:rPr>
        <w:t>0</w:t>
      </w:r>
      <w:r w:rsidR="009C21E6">
        <w:rPr>
          <w:rFonts w:ascii="Times New Roman" w:hAnsi="Times New Roman"/>
          <w:sz w:val="24"/>
          <w:szCs w:val="24"/>
        </w:rPr>
        <w:t xml:space="preserve"> de fevereiro de </w:t>
      </w:r>
      <w:proofErr w:type="gramStart"/>
      <w:r w:rsidR="009C21E6">
        <w:rPr>
          <w:rFonts w:ascii="Times New Roman" w:hAnsi="Times New Roman"/>
          <w:sz w:val="24"/>
          <w:szCs w:val="24"/>
        </w:rPr>
        <w:t>2021</w:t>
      </w:r>
      <w:proofErr w:type="gramEnd"/>
    </w:p>
    <w:p w:rsidR="00221594" w:rsidRPr="007F6CE6" w:rsidRDefault="00221594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22159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41927" w:rsidRDefault="00C94A33" w:rsidP="0004192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FELIPE BRÁS LUCIANI</w:t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3A4B02" w:rsidRPr="007F6CE6">
        <w:rPr>
          <w:rFonts w:ascii="Times New Roman" w:hAnsi="Times New Roman"/>
          <w:b/>
          <w:sz w:val="24"/>
          <w:szCs w:val="24"/>
        </w:rPr>
        <w:tab/>
      </w:r>
      <w:r w:rsidR="00986D58">
        <w:rPr>
          <w:rFonts w:ascii="Times New Roman" w:hAnsi="Times New Roman"/>
          <w:b/>
          <w:sz w:val="24"/>
          <w:szCs w:val="24"/>
        </w:rPr>
        <w:t xml:space="preserve">          </w:t>
      </w:r>
      <w:r>
        <w:rPr>
          <w:rFonts w:ascii="Times New Roman" w:hAnsi="Times New Roman"/>
          <w:b/>
          <w:sz w:val="24"/>
          <w:szCs w:val="24"/>
        </w:rPr>
        <w:t>PERCI BOMPANI</w:t>
      </w:r>
    </w:p>
    <w:p w:rsidR="003A4B02" w:rsidRPr="00041927" w:rsidRDefault="00041927" w:rsidP="0004192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C94A33">
        <w:rPr>
          <w:rFonts w:ascii="Times New Roman" w:hAnsi="Times New Roman"/>
          <w:b/>
          <w:sz w:val="24"/>
          <w:szCs w:val="24"/>
        </w:rPr>
        <w:t xml:space="preserve">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Presidente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</w:t>
      </w:r>
      <w:r w:rsidR="003A4B02" w:rsidRPr="007F6CE6">
        <w:rPr>
          <w:rFonts w:ascii="Times New Roman" w:hAnsi="Times New Roman"/>
          <w:sz w:val="24"/>
          <w:szCs w:val="24"/>
        </w:rPr>
        <w:t>Relator</w:t>
      </w:r>
    </w:p>
    <w:p w:rsidR="003A4B02" w:rsidRPr="007F6CE6" w:rsidRDefault="003A4B02" w:rsidP="00986D5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3A4B02" w:rsidP="00986D5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A4B02" w:rsidRPr="007F6CE6" w:rsidRDefault="009C21E6" w:rsidP="00986D5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BERTOLINO BACHMANN</w:t>
      </w:r>
    </w:p>
    <w:p w:rsidR="003A4B02" w:rsidRPr="007F6CE6" w:rsidRDefault="003A4B02" w:rsidP="00986D5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F6CE6">
        <w:rPr>
          <w:rFonts w:ascii="Times New Roman" w:hAnsi="Times New Roman"/>
          <w:sz w:val="24"/>
          <w:szCs w:val="24"/>
        </w:rPr>
        <w:t>Membro</w:t>
      </w:r>
    </w:p>
    <w:sectPr w:rsidR="003A4B02" w:rsidRPr="007F6CE6" w:rsidSect="00EE3744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D64" w:rsidRDefault="00BA4D64" w:rsidP="0074053B">
      <w:pPr>
        <w:spacing w:after="0" w:line="240" w:lineRule="auto"/>
      </w:pPr>
      <w:r>
        <w:separator/>
      </w:r>
    </w:p>
  </w:endnote>
  <w:endnote w:type="continuationSeparator" w:id="0">
    <w:p w:rsidR="00BA4D64" w:rsidRDefault="00BA4D64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74053B" w:rsidRDefault="0074053B" w:rsidP="0074053B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D64" w:rsidRDefault="00BA4D64" w:rsidP="0074053B">
      <w:pPr>
        <w:spacing w:after="0" w:line="240" w:lineRule="auto"/>
      </w:pPr>
      <w:r>
        <w:separator/>
      </w:r>
    </w:p>
  </w:footnote>
  <w:footnote w:type="continuationSeparator" w:id="0">
    <w:p w:rsidR="00BA4D64" w:rsidRDefault="00BA4D64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BA4D64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C94A33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421886">
                                <w:fldChar w:fldCharType="begin"/>
                              </w:r>
                              <w:r w:rsidR="00421886">
                                <w:instrText xml:space="preserve"> PAGE    \* MERGEFORMAT </w:instrText>
                              </w:r>
                              <w:r w:rsidR="00421886">
                                <w:fldChar w:fldCharType="separate"/>
                              </w:r>
                              <w:r w:rsidR="005B2BCE" w:rsidRPr="005B2BC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421886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421886">
                          <w:fldChar w:fldCharType="begin"/>
                        </w:r>
                        <w:r w:rsidR="00421886">
                          <w:instrText xml:space="preserve"> PAGE    \* MERGEFORMAT </w:instrText>
                        </w:r>
                        <w:r w:rsidR="00421886">
                          <w:fldChar w:fldCharType="separate"/>
                        </w:r>
                        <w:r w:rsidR="005B2BCE" w:rsidRPr="005B2BC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421886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94A33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C94A33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905982" cy="1260310"/>
                                <wp:effectExtent l="19050" t="0" r="8418" b="0"/>
                                <wp:docPr id="6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905982" cy="1260310"/>
                          <wp:effectExtent l="19050" t="0" r="8418" b="0"/>
                          <wp:docPr id="6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94A33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360156" cy="1265275"/>
                                <wp:effectExtent l="19050" t="0" r="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360156" cy="1265275"/>
                          <wp:effectExtent l="19050" t="0" r="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1E6"/>
    <w:rsid w:val="00033D07"/>
    <w:rsid w:val="00041927"/>
    <w:rsid w:val="00043E01"/>
    <w:rsid w:val="000F45AC"/>
    <w:rsid w:val="001B4A75"/>
    <w:rsid w:val="001B6A25"/>
    <w:rsid w:val="00221594"/>
    <w:rsid w:val="00247F35"/>
    <w:rsid w:val="002C2BE4"/>
    <w:rsid w:val="003333FB"/>
    <w:rsid w:val="003826EA"/>
    <w:rsid w:val="003A4B02"/>
    <w:rsid w:val="003B4E2B"/>
    <w:rsid w:val="003C27FC"/>
    <w:rsid w:val="003D4A89"/>
    <w:rsid w:val="00421886"/>
    <w:rsid w:val="00440E53"/>
    <w:rsid w:val="00496F46"/>
    <w:rsid w:val="005059A1"/>
    <w:rsid w:val="005B2BCE"/>
    <w:rsid w:val="005D3379"/>
    <w:rsid w:val="00683C5C"/>
    <w:rsid w:val="00697624"/>
    <w:rsid w:val="0072680A"/>
    <w:rsid w:val="0074053B"/>
    <w:rsid w:val="007C177F"/>
    <w:rsid w:val="007F6CE6"/>
    <w:rsid w:val="00883CB3"/>
    <w:rsid w:val="00926FB3"/>
    <w:rsid w:val="00986D58"/>
    <w:rsid w:val="009C21E6"/>
    <w:rsid w:val="00B11747"/>
    <w:rsid w:val="00B3316B"/>
    <w:rsid w:val="00BA4D64"/>
    <w:rsid w:val="00C80D21"/>
    <w:rsid w:val="00C94A33"/>
    <w:rsid w:val="00CA69A0"/>
    <w:rsid w:val="00CD5780"/>
    <w:rsid w:val="00CF3EEF"/>
    <w:rsid w:val="00D87EBC"/>
    <w:rsid w:val="00E07432"/>
    <w:rsid w:val="00E23646"/>
    <w:rsid w:val="00E500EF"/>
    <w:rsid w:val="00EB2D7B"/>
    <w:rsid w:val="00EE3744"/>
    <w:rsid w:val="00EF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Modelos\COMISS&#195;O%20TRANSPORTE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COMISSÃO TRANSPORTES</Template>
  <TotalTime>15</TotalTime>
  <Pages>1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2021-03-10T12:33:00Z</cp:lastPrinted>
  <dcterms:created xsi:type="dcterms:W3CDTF">2021-02-18T18:20:00Z</dcterms:created>
  <dcterms:modified xsi:type="dcterms:W3CDTF">2021-03-10T12:42:00Z</dcterms:modified>
</cp:coreProperties>
</file>